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5" w:rsidRPr="00D4113B" w:rsidRDefault="00C77CB5" w:rsidP="00C77CB5">
      <w:pPr>
        <w:ind w:leftChars="100" w:left="240"/>
        <w:jc w:val="center"/>
        <w:rPr>
          <w:rFonts w:ascii="微軟正黑體" w:eastAsia="微軟正黑體" w:hAnsi="微軟正黑體"/>
          <w:b/>
          <w:sz w:val="36"/>
          <w:szCs w:val="36"/>
          <w:u w:val="doub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4113B">
        <w:rPr>
          <w:rFonts w:ascii="微軟正黑體" w:eastAsia="微軟正黑體" w:hAnsi="微軟正黑體" w:hint="eastAsia"/>
          <w:b/>
          <w:sz w:val="36"/>
          <w:szCs w:val="36"/>
          <w:u w:val="doub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歐式新古典成門板造型及供應尺寸說明表</w:t>
      </w:r>
    </w:p>
    <w:tbl>
      <w:tblPr>
        <w:tblStyle w:val="a3"/>
        <w:tblW w:w="1088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3402"/>
        <w:gridCol w:w="4819"/>
      </w:tblGrid>
      <w:tr w:rsidR="00C77CB5" w:rsidRPr="00D4113B" w:rsidTr="00D4113B">
        <w:trPr>
          <w:trHeight w:val="481"/>
        </w:trPr>
        <w:tc>
          <w:tcPr>
            <w:tcW w:w="2660" w:type="dxa"/>
            <w:gridSpan w:val="2"/>
            <w:vMerge w:val="restart"/>
            <w:vAlign w:val="center"/>
          </w:tcPr>
          <w:p w:rsidR="00C77CB5" w:rsidRPr="00D4113B" w:rsidRDefault="00C77CB5" w:rsidP="003068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D4113B">
              <w:rPr>
                <w:rFonts w:ascii="微軟正黑體" w:eastAsia="微軟正黑體" w:hAnsi="微軟正黑體" w:hint="eastAsia"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色號代碼</w:t>
            </w:r>
            <w:proofErr w:type="gramEnd"/>
          </w:p>
        </w:tc>
        <w:tc>
          <w:tcPr>
            <w:tcW w:w="3402" w:type="dxa"/>
          </w:tcPr>
          <w:p w:rsidR="00C77CB5" w:rsidRPr="00D4113B" w:rsidRDefault="00C77CB5" w:rsidP="00306807">
            <w:pPr>
              <w:spacing w:line="400" w:lineRule="exact"/>
              <w:jc w:val="center"/>
              <w:rPr>
                <w:rFonts w:ascii="微軟正黑體" w:eastAsia="微軟正黑體" w:hAnsi="微軟正黑體" w:cs="Meiryo UI"/>
                <w:szCs w:val="24"/>
              </w:rPr>
            </w:pP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>無紋路PVC皮料</w:t>
            </w:r>
          </w:p>
        </w:tc>
        <w:tc>
          <w:tcPr>
            <w:tcW w:w="4819" w:type="dxa"/>
          </w:tcPr>
          <w:p w:rsidR="00C77CB5" w:rsidRPr="00D4113B" w:rsidRDefault="00D4113B" w:rsidP="00D4113B">
            <w:pPr>
              <w:tabs>
                <w:tab w:val="left" w:pos="1290"/>
                <w:tab w:val="center" w:pos="2443"/>
              </w:tabs>
              <w:spacing w:line="400" w:lineRule="exact"/>
              <w:rPr>
                <w:rFonts w:ascii="微軟正黑體" w:eastAsia="微軟正黑體" w:hAnsi="微軟正黑體" w:cs="Meiryo UI"/>
                <w:b/>
                <w:color w:val="FF0000"/>
                <w:szCs w:val="24"/>
              </w:rPr>
            </w:pPr>
            <w:r w:rsidRPr="00D4113B">
              <w:rPr>
                <w:rFonts w:ascii="微軟正黑體" w:eastAsia="微軟正黑體" w:hAnsi="微軟正黑體" w:cs="Meiryo UI"/>
                <w:b/>
                <w:szCs w:val="24"/>
              </w:rPr>
              <w:tab/>
            </w:r>
            <w:r w:rsidRPr="00D4113B">
              <w:rPr>
                <w:rFonts w:ascii="微軟正黑體" w:eastAsia="微軟正黑體" w:hAnsi="微軟正黑體" w:cs="Meiryo UI"/>
                <w:b/>
                <w:szCs w:val="24"/>
              </w:rPr>
              <w:tab/>
            </w:r>
            <w:r w:rsidR="00C77CB5" w:rsidRPr="00D4113B">
              <w:rPr>
                <w:rFonts w:ascii="微軟正黑體" w:eastAsia="微軟正黑體" w:hAnsi="微軟正黑體" w:cs="Meiryo UI" w:hint="eastAsia"/>
                <w:b/>
                <w:szCs w:val="24"/>
              </w:rPr>
              <w:t>有紋路PVC皮料</w:t>
            </w:r>
          </w:p>
        </w:tc>
      </w:tr>
      <w:tr w:rsidR="00C77CB5" w:rsidRPr="00D4113B" w:rsidTr="00D4113B">
        <w:trPr>
          <w:trHeight w:val="567"/>
        </w:trPr>
        <w:tc>
          <w:tcPr>
            <w:tcW w:w="2660" w:type="dxa"/>
            <w:gridSpan w:val="2"/>
            <w:vMerge/>
            <w:vAlign w:val="center"/>
          </w:tcPr>
          <w:p w:rsidR="00C77CB5" w:rsidRPr="00D4113B" w:rsidRDefault="00C77CB5" w:rsidP="0030680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02" w:type="dxa"/>
          </w:tcPr>
          <w:p w:rsidR="00C77CB5" w:rsidRPr="00D4113B" w:rsidRDefault="00C77CB5" w:rsidP="00306807">
            <w:pPr>
              <w:spacing w:line="400" w:lineRule="exact"/>
              <w:jc w:val="both"/>
              <w:rPr>
                <w:rFonts w:ascii="微軟正黑體" w:eastAsia="微軟正黑體" w:hAnsi="微軟正黑體" w:cs="Meiryo UI"/>
                <w:szCs w:val="24"/>
              </w:rPr>
            </w:pPr>
            <w:r w:rsidRPr="00D4113B">
              <w:rPr>
                <w:rFonts w:ascii="微軟正黑體" w:eastAsia="微軟正黑體" w:hAnsi="微軟正黑體" w:cs="Meiryo UI"/>
                <w:szCs w:val="24"/>
              </w:rPr>
              <w:t>038# 017# 601#</w:t>
            </w: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 xml:space="preserve"> </w:t>
            </w:r>
            <w:r w:rsidRPr="00D4113B">
              <w:rPr>
                <w:rFonts w:ascii="微軟正黑體" w:eastAsia="微軟正黑體" w:hAnsi="微軟正黑體" w:cs="Meiryo UI"/>
                <w:szCs w:val="24"/>
              </w:rPr>
              <w:t xml:space="preserve">9013# </w:t>
            </w:r>
          </w:p>
          <w:p w:rsidR="00C77CB5" w:rsidRPr="00D4113B" w:rsidRDefault="00C77CB5" w:rsidP="00306807">
            <w:pPr>
              <w:spacing w:line="400" w:lineRule="exact"/>
              <w:jc w:val="both"/>
              <w:rPr>
                <w:rFonts w:ascii="微軟正黑體" w:eastAsia="微軟正黑體" w:hAnsi="微軟正黑體" w:cs="Meiryo UI"/>
                <w:szCs w:val="24"/>
              </w:rPr>
            </w:pPr>
            <w:r w:rsidRPr="00D4113B">
              <w:rPr>
                <w:rFonts w:ascii="微軟正黑體" w:eastAsia="微軟正黑體" w:hAnsi="微軟正黑體" w:cs="Meiryo UI"/>
                <w:bCs/>
                <w:szCs w:val="24"/>
              </w:rPr>
              <w:t>S9724</w:t>
            </w:r>
            <w:r w:rsidRPr="00D4113B">
              <w:rPr>
                <w:rFonts w:ascii="微軟正黑體" w:eastAsia="微軟正黑體" w:hAnsi="微軟正黑體" w:cs="Meiryo UI" w:hint="eastAsia"/>
                <w:bCs/>
                <w:szCs w:val="24"/>
              </w:rPr>
              <w:t xml:space="preserve"> </w:t>
            </w:r>
            <w:r w:rsidR="00D4113B" w:rsidRPr="00D4113B">
              <w:rPr>
                <w:rFonts w:ascii="微軟正黑體" w:eastAsia="微軟正黑體" w:hAnsi="微軟正黑體" w:cs="Meiryo UI" w:hint="eastAsia"/>
                <w:bCs/>
                <w:szCs w:val="24"/>
              </w:rPr>
              <w:t>RT0425# RT0424</w:t>
            </w:r>
            <w:r w:rsidR="00D4113B" w:rsidRPr="00D4113B">
              <w:rPr>
                <w:rFonts w:ascii="微軟正黑體" w:eastAsia="微軟正黑體" w:hAnsi="微軟正黑體" w:cs="Meiryo UI"/>
                <w:szCs w:val="24"/>
              </w:rPr>
              <w:t>#</w:t>
            </w:r>
          </w:p>
          <w:p w:rsidR="00D4113B" w:rsidRPr="00D4113B" w:rsidRDefault="00D4113B" w:rsidP="00306807">
            <w:pPr>
              <w:spacing w:line="400" w:lineRule="exact"/>
              <w:jc w:val="both"/>
              <w:rPr>
                <w:rFonts w:ascii="微軟正黑體" w:eastAsia="微軟正黑體" w:hAnsi="微軟正黑體" w:cs="Meiryo UI"/>
                <w:bCs/>
                <w:szCs w:val="24"/>
              </w:rPr>
            </w:pP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>S7888# S6839# S6846#</w:t>
            </w:r>
          </w:p>
        </w:tc>
        <w:tc>
          <w:tcPr>
            <w:tcW w:w="4819" w:type="dxa"/>
          </w:tcPr>
          <w:p w:rsidR="00C77CB5" w:rsidRPr="00D4113B" w:rsidRDefault="00C77CB5" w:rsidP="00306807">
            <w:pPr>
              <w:spacing w:line="400" w:lineRule="exact"/>
              <w:rPr>
                <w:rFonts w:ascii="微軟正黑體" w:eastAsia="微軟正黑體" w:hAnsi="微軟正黑體" w:cs="Meiryo UI"/>
                <w:szCs w:val="24"/>
              </w:rPr>
            </w:pP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 xml:space="preserve">9717# </w:t>
            </w:r>
            <w:r w:rsidRPr="00D4113B">
              <w:rPr>
                <w:rFonts w:ascii="微軟正黑體" w:eastAsia="微軟正黑體" w:hAnsi="微軟正黑體" w:cs="Meiryo UI" w:hint="eastAsia"/>
                <w:bCs/>
                <w:szCs w:val="24"/>
              </w:rPr>
              <w:t>S74＃S16803</w:t>
            </w: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>＃4713# 41703# 54008# 49022# 4758</w:t>
            </w:r>
            <w:r w:rsidRPr="00D4113B">
              <w:rPr>
                <w:rFonts w:ascii="微軟正黑體" w:eastAsia="微軟正黑體" w:hAnsi="微軟正黑體" w:cs="Meiryo UI"/>
                <w:szCs w:val="24"/>
              </w:rPr>
              <w:t>R</w:t>
            </w: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>#</w:t>
            </w:r>
            <w:r w:rsidRPr="00D4113B">
              <w:rPr>
                <w:rFonts w:ascii="微軟正黑體" w:eastAsia="微軟正黑體" w:hAnsi="微軟正黑體" w:cs="Meiryo UI"/>
                <w:szCs w:val="24"/>
              </w:rPr>
              <w:t xml:space="preserve"> 5712R# 7781R# 4706</w:t>
            </w:r>
            <w:r w:rsidR="00D4113B" w:rsidRPr="00D4113B">
              <w:rPr>
                <w:rFonts w:ascii="微軟正黑體" w:eastAsia="微軟正黑體" w:hAnsi="微軟正黑體" w:cs="Meiryo UI" w:hint="eastAsia"/>
                <w:szCs w:val="24"/>
              </w:rPr>
              <w:t>#</w:t>
            </w:r>
            <w:r w:rsidR="00D4113B" w:rsidRPr="00D4113B">
              <w:rPr>
                <w:rFonts w:ascii="微軟正黑體" w:eastAsia="微軟正黑體" w:hAnsi="微軟正黑體" w:cs="Meiryo UI" w:hint="eastAsia"/>
                <w:sz w:val="16"/>
                <w:szCs w:val="16"/>
              </w:rPr>
              <w:t xml:space="preserve"> </w:t>
            </w:r>
            <w:r w:rsidRPr="00D4113B">
              <w:rPr>
                <w:rFonts w:ascii="微軟正黑體" w:eastAsia="微軟正黑體" w:hAnsi="微軟正黑體" w:cs="Meiryo UI" w:hint="eastAsia"/>
                <w:sz w:val="16"/>
                <w:szCs w:val="16"/>
              </w:rPr>
              <w:t>(橫向紋路)</w:t>
            </w:r>
            <w:r w:rsidR="00D4113B">
              <w:rPr>
                <w:rFonts w:ascii="微軟正黑體" w:eastAsia="微軟正黑體" w:hAnsi="微軟正黑體" w:cs="Meiryo UI" w:hint="eastAsia"/>
                <w:szCs w:val="24"/>
              </w:rPr>
              <w:t xml:space="preserve"> </w:t>
            </w:r>
            <w:r w:rsidRPr="00D4113B">
              <w:rPr>
                <w:rFonts w:ascii="微軟正黑體" w:eastAsia="微軟正黑體" w:hAnsi="微軟正黑體" w:cs="Meiryo UI" w:hint="eastAsia"/>
                <w:szCs w:val="24"/>
              </w:rPr>
              <w:t xml:space="preserve">525# BG141# BG144# IHW852# </w:t>
            </w:r>
          </w:p>
        </w:tc>
      </w:tr>
      <w:tr w:rsidR="00C77CB5" w:rsidRPr="00D4113B" w:rsidTr="00D4113B">
        <w:trPr>
          <w:trHeight w:val="408"/>
        </w:trPr>
        <w:tc>
          <w:tcPr>
            <w:tcW w:w="2660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PVC</w:t>
            </w:r>
            <w:r w:rsidRPr="00D4113B">
              <w:rPr>
                <w:rFonts w:ascii="微軟正黑體" w:eastAsia="微軟正黑體" w:hAnsi="微軟正黑體" w:hint="eastAsia"/>
                <w:sz w:val="18"/>
                <w:szCs w:val="18"/>
              </w:rPr>
              <w:t>皮料尺寸(寬度)</w:t>
            </w:r>
          </w:p>
        </w:tc>
        <w:tc>
          <w:tcPr>
            <w:tcW w:w="8221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寬1200mm固定</w:t>
            </w:r>
            <w:r w:rsidR="00E96412" w:rsidRPr="00D4113B">
              <w:rPr>
                <w:rFonts w:ascii="微軟正黑體" w:eastAsia="微軟正黑體" w:hAnsi="微軟正黑體" w:hint="eastAsia"/>
                <w:szCs w:val="24"/>
              </w:rPr>
              <w:t>×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 xml:space="preserve">長度無限(基本訂購量1米上) </w:t>
            </w:r>
          </w:p>
        </w:tc>
      </w:tr>
      <w:tr w:rsidR="00C77CB5" w:rsidRPr="00D4113B" w:rsidTr="00D4113B">
        <w:trPr>
          <w:trHeight w:val="408"/>
        </w:trPr>
        <w:tc>
          <w:tcPr>
            <w:tcW w:w="2660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門板尺寸最寬</w:t>
            </w:r>
            <w:r w:rsidRPr="00D4113B">
              <w:rPr>
                <w:rFonts w:ascii="微軟正黑體" w:eastAsia="微軟正黑體" w:hAnsi="微軟正黑體" w:hint="eastAsia"/>
                <w:sz w:val="18"/>
                <w:szCs w:val="24"/>
              </w:rPr>
              <w:t>(直紋)mm</w:t>
            </w:r>
          </w:p>
        </w:tc>
        <w:tc>
          <w:tcPr>
            <w:tcW w:w="8221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W:1000mm</w:t>
            </w:r>
          </w:p>
        </w:tc>
      </w:tr>
      <w:tr w:rsidR="00C77CB5" w:rsidRPr="00D4113B" w:rsidTr="00D4113B">
        <w:trPr>
          <w:trHeight w:val="518"/>
        </w:trPr>
        <w:tc>
          <w:tcPr>
            <w:tcW w:w="2660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門板尺寸最高</w:t>
            </w:r>
            <w:r w:rsidRPr="00D4113B">
              <w:rPr>
                <w:rFonts w:ascii="微軟正黑體" w:eastAsia="微軟正黑體" w:hAnsi="微軟正黑體" w:hint="eastAsia"/>
                <w:sz w:val="18"/>
                <w:szCs w:val="24"/>
              </w:rPr>
              <w:t>(直紋)mm</w:t>
            </w:r>
          </w:p>
        </w:tc>
        <w:tc>
          <w:tcPr>
            <w:tcW w:w="8221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 xml:space="preserve">製作有打造型最高的高度至: H </w:t>
            </w:r>
            <w:r w:rsidRPr="00D4113B">
              <w:rPr>
                <w:rFonts w:ascii="微軟正黑體" w:eastAsia="微軟正黑體" w:hAnsi="微軟正黑體"/>
                <w:szCs w:val="24"/>
              </w:rPr>
              <w:t>2400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mm</w:t>
            </w:r>
            <w:r w:rsidRPr="00D4113B">
              <w:rPr>
                <w:rFonts w:ascii="微軟正黑體" w:eastAsia="微軟正黑體" w:hAnsi="微軟正黑體"/>
                <w:szCs w:val="24"/>
              </w:rPr>
              <w:t>。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( 建議以2200mm為主)</w:t>
            </w:r>
          </w:p>
        </w:tc>
      </w:tr>
      <w:tr w:rsidR="00C77CB5" w:rsidRPr="00D4113B" w:rsidTr="00D4113B">
        <w:trPr>
          <w:trHeight w:val="498"/>
        </w:trPr>
        <w:tc>
          <w:tcPr>
            <w:tcW w:w="2660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PVC皮料橫紋←→</w:t>
            </w:r>
          </w:p>
        </w:tc>
        <w:tc>
          <w:tcPr>
            <w:tcW w:w="8221" w:type="dxa"/>
            <w:gridSpan w:val="2"/>
            <w:vAlign w:val="center"/>
          </w:tcPr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做法只提供A型、B型、JL</w:t>
            </w:r>
            <w:r w:rsidR="00D4113B">
              <w:rPr>
                <w:rFonts w:ascii="微軟正黑體" w:eastAsia="微軟正黑體" w:hAnsi="微軟正黑體" w:hint="eastAsia"/>
                <w:szCs w:val="24"/>
              </w:rPr>
              <w:t>型。其他造型及抽屜都不做橫紋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C77CB5" w:rsidRPr="00D4113B" w:rsidTr="00306807">
        <w:trPr>
          <w:trHeight w:val="1963"/>
        </w:trPr>
        <w:tc>
          <w:tcPr>
            <w:tcW w:w="10881" w:type="dxa"/>
            <w:gridSpan w:val="4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  <w:highlight w:val="green"/>
              </w:rPr>
              <w:t>G型系列門型刀做法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: 正常門四邊框是等平均標準邊框。尺寸高度220mm至2400mm。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 xml:space="preserve">小門板做法是: </w:t>
            </w:r>
            <w:r w:rsidRPr="00D4113B">
              <w:rPr>
                <w:rFonts w:ascii="微軟正黑體" w:eastAsia="微軟正黑體" w:hAnsi="微軟正黑體" w:hint="eastAsia"/>
                <w:szCs w:val="24"/>
                <w:highlight w:val="yellow"/>
                <w:shd w:val="pct15" w:color="auto" w:fill="FFFFFF"/>
              </w:rPr>
              <w:t>寬度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小於219mm~140mm左右邊框約45，上下邊框為標準邊框。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抽屜做法是:</w:t>
            </w:r>
            <w:r w:rsidRPr="00D4113B">
              <w:rPr>
                <w:rFonts w:ascii="微軟正黑體" w:eastAsia="微軟正黑體" w:hAnsi="微軟正黑體" w:hint="eastAsia"/>
                <w:szCs w:val="24"/>
                <w:highlight w:val="yellow"/>
                <w:shd w:val="pct15" w:color="auto" w:fill="FFFFFF"/>
              </w:rPr>
              <w:t>高度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尺寸:219mm(不含220)~125mm上下縮約35mm邊框，左右邊框為標準邊框。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  <w:highlight w:val="green"/>
              </w:rPr>
              <w:t>F型系列門型刀做法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：正常門四邊框是等平均標準邊框。尺寸高度240mm至2400mm。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抽屜做法：尺寸高度239mm以下為抽屜刀不縮邊框；尺寸219mm以下會上下縮邊。</w:t>
            </w:r>
          </w:p>
          <w:p w:rsid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＊寬/高度都是124mm以下~50mm可提供改做A型或拉外框造型。</w:t>
            </w:r>
          </w:p>
          <w:p w:rsidR="00C77CB5" w:rsidRPr="00D4113B" w:rsidRDefault="00C77CB5" w:rsidP="00D4113B">
            <w:pPr>
              <w:spacing w:line="32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門板最小製作的尺寸:寬50 *高50mm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  <w:highlight w:val="yellow"/>
              </w:rPr>
              <w:t>＊抽屜(有分大.中.小尺寸)需擺放同一縱排時，請在訂單上特別加註提醒。有邊框縮邊與不縮邊問題。</w:t>
            </w:r>
          </w:p>
        </w:tc>
      </w:tr>
      <w:tr w:rsidR="00C77CB5" w:rsidRPr="00D4113B" w:rsidTr="00306807">
        <w:trPr>
          <w:trHeight w:val="567"/>
        </w:trPr>
        <w:tc>
          <w:tcPr>
            <w:tcW w:w="10881" w:type="dxa"/>
            <w:gridSpan w:val="4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6型、6-1、6</w:t>
            </w:r>
            <w:r w:rsidRPr="00D4113B">
              <w:rPr>
                <w:rFonts w:ascii="微軟正黑體" w:eastAsia="微軟正黑體" w:hAnsi="微軟正黑體"/>
                <w:szCs w:val="24"/>
              </w:rPr>
              <w:t>H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型抽屜頭尺寸:高度179mm~120mm上下是縮35mm邊框；上下是標準邊框。</w:t>
            </w:r>
          </w:p>
          <w:p w:rsidR="00C77CB5" w:rsidRPr="00D4113B" w:rsidRDefault="00C77CB5" w:rsidP="00306807">
            <w:pPr>
              <w:spacing w:line="320" w:lineRule="exact"/>
              <w:ind w:firstLineChars="1100" w:firstLine="26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高度119mm~50mm做法可選擇有A型或出現左右邊各1條線</w:t>
            </w:r>
            <w:r w:rsidR="00D4113B" w:rsidRPr="00D4113B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Pr="00D4113B">
              <w:rPr>
                <w:rFonts w:ascii="微軟正黑體" w:eastAsia="微軟正黑體" w:hAnsi="微軟正黑體" w:hint="eastAsia"/>
                <w:sz w:val="16"/>
                <w:szCs w:val="16"/>
              </w:rPr>
              <w:t>邊線約70mm</w:t>
            </w:r>
            <w:r w:rsidR="00D4113B" w:rsidRPr="00D4113B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G+6-1型尺寸寬度小於140mm高度小於125mm門板內緣不做造型，建議用拉外框做法。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N型：嵌入式把手作法有區分:嵌</w:t>
            </w:r>
            <w:r w:rsidRPr="00D4113B">
              <w:rPr>
                <w:rFonts w:ascii="微軟正黑體" w:eastAsia="微軟正黑體" w:hAnsi="微軟正黑體" w:hint="eastAsia"/>
                <w:szCs w:val="24"/>
                <w:highlight w:val="yellow"/>
                <w:shd w:val="pct15" w:color="auto" w:fill="FFFFFF"/>
              </w:rPr>
              <w:t>寛邊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左右邊均留50mm；嵌</w:t>
            </w:r>
            <w:r w:rsidRPr="00D4113B">
              <w:rPr>
                <w:rFonts w:ascii="微軟正黑體" w:eastAsia="微軟正黑體" w:hAnsi="微軟正黑體" w:hint="eastAsia"/>
                <w:szCs w:val="24"/>
                <w:highlight w:val="yellow"/>
                <w:shd w:val="pct15" w:color="auto" w:fill="FFFFFF"/>
              </w:rPr>
              <w:t>高邊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把手長度可自訂。須</w:t>
            </w:r>
            <w:r w:rsidR="00D4113B" w:rsidRPr="00D4113B">
              <w:rPr>
                <w:rFonts w:ascii="微軟正黑體" w:eastAsia="微軟正黑體" w:hAnsi="微軟正黑體" w:hint="eastAsia"/>
                <w:szCs w:val="24"/>
              </w:rPr>
              <w:t>註明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S型：尺寸提供寬度397以上，高度660以上施作。</w:t>
            </w:r>
          </w:p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GLC型：尺寸提供宽度397以上，高度1700~2400施作。此造型門有區分左右邊，需註明。</w:t>
            </w:r>
          </w:p>
        </w:tc>
      </w:tr>
      <w:tr w:rsidR="00C77CB5" w:rsidRPr="00D4113B" w:rsidTr="00306807">
        <w:trPr>
          <w:trHeight w:val="567"/>
        </w:trPr>
        <w:tc>
          <w:tcPr>
            <w:tcW w:w="10881" w:type="dxa"/>
            <w:gridSpan w:val="4"/>
            <w:vAlign w:val="center"/>
          </w:tcPr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門板高(長)度需1700mm以上才可製作變化型(加腰帶)Ｌ、Ｌ２、Ｌ３、ＬＶ、ＬＨ</w:t>
            </w:r>
            <w:r w:rsidR="00D4113B">
              <w:rPr>
                <w:rFonts w:ascii="微軟正黑體" w:eastAsia="微軟正黑體" w:hAnsi="微軟正黑體" w:hint="eastAsia"/>
                <w:szCs w:val="24"/>
              </w:rPr>
              <w:t>、LC</w:t>
            </w:r>
          </w:p>
          <w:p w:rsidR="00C77CB5" w:rsidRPr="00D4113B" w:rsidRDefault="00C77CB5" w:rsidP="00D4113B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加腰帶造型門Ｌ３不提供腰帶位置移動需求。</w:t>
            </w:r>
          </w:p>
        </w:tc>
      </w:tr>
      <w:tr w:rsidR="00C77CB5" w:rsidRPr="00D4113B" w:rsidTr="00306807">
        <w:trPr>
          <w:trHeight w:val="398"/>
        </w:trPr>
        <w:tc>
          <w:tcPr>
            <w:tcW w:w="10881" w:type="dxa"/>
            <w:gridSpan w:val="4"/>
            <w:vAlign w:val="center"/>
          </w:tcPr>
          <w:p w:rsidR="00C77CB5" w:rsidRPr="00D4113B" w:rsidRDefault="00C77CB5" w:rsidP="00D4113B">
            <w:pPr>
              <w:spacing w:line="320" w:lineRule="exact"/>
              <w:ind w:left="2640" w:hangingChars="1100" w:hanging="2640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造型門底材厚度18mm：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A、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A1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B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B3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、B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4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F1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F2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F3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F4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F5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G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G+6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G+6-1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、E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G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ER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EF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H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</w:t>
            </w:r>
            <w:r w:rsidRPr="00D4113B">
              <w:rPr>
                <w:rFonts w:ascii="微軟正黑體" w:eastAsia="微軟正黑體" w:hAnsi="微軟正黑體"/>
                <w:w w:val="90"/>
                <w:szCs w:val="24"/>
              </w:rPr>
              <w:t>S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、N</w:t>
            </w:r>
            <w:r w:rsidR="00D4113B">
              <w:rPr>
                <w:rFonts w:ascii="微軟正黑體" w:eastAsia="微軟正黑體" w:hAnsi="微軟正黑體" w:hint="eastAsia"/>
                <w:w w:val="90"/>
                <w:szCs w:val="24"/>
              </w:rPr>
              <w:t>型</w:t>
            </w:r>
            <w:r w:rsidRPr="00D4113B">
              <w:rPr>
                <w:rFonts w:ascii="微軟正黑體" w:eastAsia="微軟正黑體" w:hAnsi="微軟正黑體" w:hint="eastAsia"/>
                <w:w w:val="90"/>
                <w:szCs w:val="24"/>
              </w:rPr>
              <w:t>。</w:t>
            </w:r>
          </w:p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造型門底材厚度21mm：A、6、6-1、6H、6D、6E、6</w:t>
            </w:r>
            <w:r w:rsidRPr="00D4113B">
              <w:rPr>
                <w:rFonts w:ascii="微軟正黑體" w:eastAsia="微軟正黑體" w:hAnsi="微軟正黑體"/>
                <w:szCs w:val="24"/>
              </w:rPr>
              <w:t>C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 xml:space="preserve">、BD、口字型   </w:t>
            </w:r>
          </w:p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造型門底材厚度22mm：A、J</w:t>
            </w:r>
            <w:r w:rsidRPr="00D4113B">
              <w:rPr>
                <w:rFonts w:ascii="微軟正黑體" w:eastAsia="微軟正黑體" w:hAnsi="微軟正黑體"/>
                <w:szCs w:val="24"/>
              </w:rPr>
              <w:t>L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型</w:t>
            </w:r>
          </w:p>
        </w:tc>
      </w:tr>
      <w:tr w:rsidR="00C77CB5" w:rsidRPr="00D4113B" w:rsidTr="00306807">
        <w:trPr>
          <w:trHeight w:val="403"/>
        </w:trPr>
        <w:tc>
          <w:tcPr>
            <w:tcW w:w="2093" w:type="dxa"/>
            <w:vAlign w:val="center"/>
          </w:tcPr>
          <w:p w:rsidR="00C77CB5" w:rsidRPr="00D4113B" w:rsidRDefault="00E96412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B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C77CB5" w:rsidRPr="00D4113B">
              <w:rPr>
                <w:rFonts w:ascii="微軟正黑體" w:eastAsia="微軟正黑體" w:hAnsi="微軟正黑體" w:hint="eastAsia"/>
                <w:szCs w:val="24"/>
              </w:rPr>
              <w:t>線板尺寸mm</w:t>
            </w:r>
          </w:p>
        </w:tc>
        <w:tc>
          <w:tcPr>
            <w:tcW w:w="8788" w:type="dxa"/>
            <w:gridSpan w:val="3"/>
            <w:vAlign w:val="center"/>
          </w:tcPr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厚度30mm</w:t>
            </w:r>
            <w:r w:rsidR="00E96412" w:rsidRPr="00D4113B">
              <w:rPr>
                <w:rFonts w:ascii="微軟正黑體" w:eastAsia="微軟正黑體" w:hAnsi="微軟正黑體" w:hint="eastAsia"/>
                <w:szCs w:val="24"/>
              </w:rPr>
              <w:t>×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寬150</w:t>
            </w:r>
            <w:r w:rsidR="00E96412" w:rsidRPr="00D4113B">
              <w:rPr>
                <w:rFonts w:ascii="微軟正黑體" w:eastAsia="微軟正黑體" w:hAnsi="微軟正黑體" w:hint="eastAsia"/>
                <w:szCs w:val="24"/>
              </w:rPr>
              <w:t>×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長2400(8尺)固定</w:t>
            </w:r>
            <w:r w:rsidR="00E96412">
              <w:rPr>
                <w:rFonts w:ascii="微軟正黑體" w:eastAsia="微軟正黑體" w:hAnsi="微軟正黑體" w:hint="eastAsia"/>
                <w:szCs w:val="24"/>
              </w:rPr>
              <w:t xml:space="preserve"> 、 EF線板尺寸 : 寬96</w:t>
            </w:r>
            <w:r w:rsidR="00E96412" w:rsidRPr="00D4113B">
              <w:rPr>
                <w:rFonts w:ascii="微軟正黑體" w:eastAsia="微軟正黑體" w:hAnsi="微軟正黑體" w:hint="eastAsia"/>
                <w:szCs w:val="24"/>
              </w:rPr>
              <w:t>×</w:t>
            </w:r>
            <w:r w:rsidR="00E96412">
              <w:rPr>
                <w:rFonts w:ascii="微軟正黑體" w:eastAsia="微軟正黑體" w:hAnsi="微軟正黑體" w:hint="eastAsia"/>
                <w:szCs w:val="24"/>
              </w:rPr>
              <w:t>長2400(固定)</w:t>
            </w:r>
          </w:p>
        </w:tc>
      </w:tr>
      <w:tr w:rsidR="00C77CB5" w:rsidRPr="00D4113B" w:rsidTr="00306807">
        <w:trPr>
          <w:trHeight w:val="423"/>
        </w:trPr>
        <w:tc>
          <w:tcPr>
            <w:tcW w:w="2093" w:type="dxa"/>
            <w:vAlign w:val="center"/>
          </w:tcPr>
          <w:p w:rsidR="00C77CB5" w:rsidRPr="00D4113B" w:rsidRDefault="00C77CB5" w:rsidP="00306807">
            <w:pPr>
              <w:spacing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貼平(踢板/側板)</w:t>
            </w:r>
          </w:p>
        </w:tc>
        <w:tc>
          <w:tcPr>
            <w:tcW w:w="8788" w:type="dxa"/>
            <w:gridSpan w:val="3"/>
            <w:vAlign w:val="center"/>
          </w:tcPr>
          <w:p w:rsidR="00C77CB5" w:rsidRPr="00D4113B" w:rsidRDefault="00C77CB5" w:rsidP="00306807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Cs w:val="24"/>
              </w:rPr>
              <w:t>厚度18mm</w:t>
            </w:r>
            <w:r w:rsidR="00E96412" w:rsidRPr="00D4113B">
              <w:rPr>
                <w:rFonts w:ascii="微軟正黑體" w:eastAsia="微軟正黑體" w:hAnsi="微軟正黑體" w:hint="eastAsia"/>
                <w:szCs w:val="24"/>
              </w:rPr>
              <w:t>×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寬____</w:t>
            </w:r>
            <w:r w:rsidR="00E96412" w:rsidRPr="00D4113B">
              <w:rPr>
                <w:rFonts w:ascii="微軟正黑體" w:eastAsia="微軟正黑體" w:hAnsi="微軟正黑體" w:hint="eastAsia"/>
                <w:szCs w:val="24"/>
              </w:rPr>
              <w:t>×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長度2400mm(8尺)固定。</w:t>
            </w:r>
            <w:r w:rsidRPr="00E96412">
              <w:rPr>
                <w:rFonts w:ascii="微軟正黑體" w:eastAsia="微軟正黑體" w:hAnsi="微軟正黑體" w:hint="eastAsia"/>
                <w:color w:val="FF0000"/>
                <w:szCs w:val="24"/>
              </w:rPr>
              <w:t>(四邊側面是裸板材見光)</w:t>
            </w:r>
          </w:p>
        </w:tc>
      </w:tr>
    </w:tbl>
    <w:p w:rsidR="00C77CB5" w:rsidRPr="00D4113B" w:rsidRDefault="00C77CB5" w:rsidP="00C77CB5">
      <w:pPr>
        <w:spacing w:line="340" w:lineRule="exact"/>
        <w:rPr>
          <w:rFonts w:ascii="微軟正黑體" w:eastAsia="微軟正黑體" w:hAnsi="微軟正黑體"/>
          <w:szCs w:val="24"/>
        </w:rPr>
      </w:pPr>
    </w:p>
    <w:tbl>
      <w:tblPr>
        <w:tblStyle w:val="1"/>
        <w:tblW w:w="10915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390"/>
        <w:gridCol w:w="7525"/>
      </w:tblGrid>
      <w:tr w:rsidR="00C77CB5" w:rsidRPr="00D4113B" w:rsidTr="00306807">
        <w:tc>
          <w:tcPr>
            <w:tcW w:w="3390" w:type="dxa"/>
            <w:vAlign w:val="center"/>
          </w:tcPr>
          <w:p w:rsidR="00C77CB5" w:rsidRPr="00D4113B" w:rsidRDefault="00C77CB5" w:rsidP="0030680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玻璃門框尺寸</w:t>
            </w:r>
            <w:r w:rsidRPr="00D4113B">
              <w:rPr>
                <w:rFonts w:ascii="微軟正黑體" w:eastAsia="微軟正黑體" w:hAnsi="微軟正黑體" w:hint="eastAsia"/>
                <w:sz w:val="16"/>
                <w:szCs w:val="16"/>
              </w:rPr>
              <w:t>(大約數值)</w:t>
            </w:r>
          </w:p>
        </w:tc>
        <w:tc>
          <w:tcPr>
            <w:tcW w:w="7525" w:type="dxa"/>
            <w:vAlign w:val="center"/>
          </w:tcPr>
          <w:p w:rsidR="00C77CB5" w:rsidRPr="00D4113B" w:rsidRDefault="00C77CB5" w:rsidP="0030680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型 式 代 號  (恕無法提供門板實際邊框值)</w:t>
            </w:r>
          </w:p>
        </w:tc>
      </w:tr>
      <w:tr w:rsidR="00C77CB5" w:rsidRPr="00D4113B" w:rsidTr="00306807">
        <w:tc>
          <w:tcPr>
            <w:tcW w:w="3390" w:type="dxa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背面單邊框6.2公分 × 2邊</w:t>
            </w:r>
          </w:p>
        </w:tc>
        <w:tc>
          <w:tcPr>
            <w:tcW w:w="7525" w:type="dxa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G、G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+6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、G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+6-1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、E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G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、E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R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、E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F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型</w:t>
            </w:r>
          </w:p>
        </w:tc>
      </w:tr>
      <w:tr w:rsidR="00C77CB5" w:rsidRPr="00D4113B" w:rsidTr="00306807">
        <w:tc>
          <w:tcPr>
            <w:tcW w:w="3390" w:type="dxa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背面單邊框6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.4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公分 × 2邊</w:t>
            </w:r>
          </w:p>
        </w:tc>
        <w:tc>
          <w:tcPr>
            <w:tcW w:w="7525" w:type="dxa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A、B、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、6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-1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、6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H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、6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C</w:t>
            </w:r>
            <w:r w:rsidRPr="00D4113B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口字型</w:t>
            </w:r>
          </w:p>
        </w:tc>
      </w:tr>
      <w:tr w:rsidR="00C77CB5" w:rsidRPr="00D4113B" w:rsidTr="00306807">
        <w:tc>
          <w:tcPr>
            <w:tcW w:w="3390" w:type="dxa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背面單邊框6.5公分 × 2邊</w:t>
            </w:r>
          </w:p>
        </w:tc>
        <w:tc>
          <w:tcPr>
            <w:tcW w:w="7525" w:type="dxa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F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、F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、F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、F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、F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型</w:t>
            </w:r>
          </w:p>
        </w:tc>
      </w:tr>
      <w:tr w:rsidR="00C77CB5" w:rsidRPr="00D4113B" w:rsidTr="00306807">
        <w:tc>
          <w:tcPr>
            <w:tcW w:w="3390" w:type="dxa"/>
            <w:vAlign w:val="center"/>
          </w:tcPr>
          <w:p w:rsidR="00C77CB5" w:rsidRPr="00D4113B" w:rsidRDefault="00C77CB5" w:rsidP="00306807">
            <w:pPr>
              <w:spacing w:line="340" w:lineRule="exact"/>
              <w:jc w:val="righ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highlight w:val="yellow"/>
              </w:rPr>
              <w:t>不能做玻璃門造型</w:t>
            </w:r>
          </w:p>
        </w:tc>
        <w:tc>
          <w:tcPr>
            <w:tcW w:w="7525" w:type="dxa"/>
            <w:vAlign w:val="center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highlight w:val="yellow"/>
              </w:rPr>
              <w:t>A1、JL、N、H、S、B3、B</w:t>
            </w:r>
            <w:r w:rsidRPr="00D4113B">
              <w:rPr>
                <w:rFonts w:ascii="微軟正黑體" w:eastAsia="微軟正黑體" w:hAnsi="微軟正黑體"/>
                <w:color w:val="FF0000"/>
                <w:sz w:val="24"/>
                <w:szCs w:val="24"/>
                <w:highlight w:val="yellow"/>
              </w:rPr>
              <w:t>4</w:t>
            </w:r>
            <w:r w:rsidRPr="00D4113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highlight w:val="yellow"/>
              </w:rPr>
              <w:t>、BD</w:t>
            </w:r>
            <w:r w:rsidRPr="00D4113B">
              <w:rPr>
                <w:rFonts w:ascii="微軟正黑體" w:eastAsia="微軟正黑體" w:hAnsi="微軟正黑體" w:hint="eastAsia"/>
                <w:color w:val="FF0000"/>
                <w:szCs w:val="24"/>
                <w:highlight w:val="yellow"/>
              </w:rPr>
              <w:t>、</w:t>
            </w:r>
            <w:r w:rsidRPr="00D4113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highlight w:val="yellow"/>
              </w:rPr>
              <w:t>6</w:t>
            </w:r>
            <w:r w:rsidRPr="00D4113B">
              <w:rPr>
                <w:rFonts w:ascii="微軟正黑體" w:eastAsia="微軟正黑體" w:hAnsi="微軟正黑體"/>
                <w:color w:val="FF0000"/>
                <w:sz w:val="24"/>
                <w:szCs w:val="24"/>
                <w:highlight w:val="yellow"/>
              </w:rPr>
              <w:t>D</w:t>
            </w:r>
            <w:r w:rsidRPr="00D4113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highlight w:val="yellow"/>
              </w:rPr>
              <w:t>、6</w:t>
            </w:r>
            <w:r w:rsidRPr="00D4113B">
              <w:rPr>
                <w:rFonts w:ascii="微軟正黑體" w:eastAsia="微軟正黑體" w:hAnsi="微軟正黑體"/>
                <w:color w:val="FF0000"/>
                <w:sz w:val="24"/>
                <w:szCs w:val="24"/>
                <w:highlight w:val="yellow"/>
              </w:rPr>
              <w:t>E</w:t>
            </w:r>
            <w:r w:rsidRPr="00D4113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  <w:highlight w:val="yellow"/>
              </w:rPr>
              <w:t>型</w:t>
            </w:r>
          </w:p>
        </w:tc>
      </w:tr>
      <w:tr w:rsidR="00C77CB5" w:rsidRPr="00D4113B" w:rsidTr="00306807">
        <w:tc>
          <w:tcPr>
            <w:tcW w:w="3390" w:type="dxa"/>
            <w:vAlign w:val="center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單排或雙排格子型玻璃孔門</w:t>
            </w:r>
          </w:p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  <w:highlight w:val="yellow"/>
              </w:rPr>
              <w:t>正/反面孔數都一樣的。</w:t>
            </w:r>
          </w:p>
        </w:tc>
        <w:tc>
          <w:tcPr>
            <w:tcW w:w="7525" w:type="dxa"/>
            <w:vAlign w:val="center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2孔、3孔、4孔、6孔、8孔、10孔</w:t>
            </w:r>
          </w:p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尺寸寬度須3</w:t>
            </w:r>
            <w:r w:rsidRPr="00D4113B">
              <w:rPr>
                <w:rFonts w:ascii="微軟正黑體" w:eastAsia="微軟正黑體" w:hAnsi="微軟正黑體"/>
                <w:sz w:val="24"/>
                <w:szCs w:val="24"/>
              </w:rPr>
              <w:t>97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mm以上，高度2400mm以下可亂規。</w:t>
            </w:r>
          </w:p>
        </w:tc>
      </w:tr>
      <w:tr w:rsidR="00C77CB5" w:rsidRPr="00D4113B" w:rsidTr="00306807">
        <w:tc>
          <w:tcPr>
            <w:tcW w:w="3390" w:type="dxa"/>
            <w:vAlign w:val="center"/>
          </w:tcPr>
          <w:p w:rsidR="00C77CB5" w:rsidRPr="00D4113B" w:rsidRDefault="00C77CB5" w:rsidP="00306807">
            <w:pPr>
              <w:spacing w:line="34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門板單孔</w:t>
            </w:r>
            <w:r w:rsidRPr="00D4113B">
              <w:rPr>
                <w:rFonts w:ascii="微軟正黑體" w:eastAsia="微軟正黑體" w:hAnsi="微軟正黑體" w:hint="eastAsia"/>
                <w:sz w:val="16"/>
                <w:szCs w:val="16"/>
              </w:rPr>
              <w:t>(1孔)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玻璃門最小尺寸</w:t>
            </w:r>
          </w:p>
        </w:tc>
        <w:tc>
          <w:tcPr>
            <w:tcW w:w="7525" w:type="dxa"/>
            <w:vAlign w:val="center"/>
          </w:tcPr>
          <w:p w:rsidR="00C77CB5" w:rsidRPr="00D4113B" w:rsidRDefault="00E96412" w:rsidP="00306807">
            <w:pPr>
              <w:spacing w:line="34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300mm</w:t>
            </w:r>
            <w:r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×</w:t>
            </w:r>
            <w:r w:rsidR="00C77CB5" w:rsidRPr="00D4113B">
              <w:rPr>
                <w:rFonts w:ascii="微軟正黑體" w:eastAsia="微軟正黑體" w:hAnsi="微軟正黑體" w:hint="eastAsia"/>
                <w:sz w:val="24"/>
                <w:szCs w:val="24"/>
              </w:rPr>
              <w:t>300mm以上。</w:t>
            </w:r>
          </w:p>
        </w:tc>
      </w:tr>
    </w:tbl>
    <w:p w:rsidR="009C3057" w:rsidRDefault="009C3057">
      <w:bookmarkStart w:id="0" w:name="_GoBack"/>
      <w:bookmarkEnd w:id="0"/>
    </w:p>
    <w:sectPr w:rsidR="009C3057" w:rsidSect="00D411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5"/>
    <w:rsid w:val="00170EA5"/>
    <w:rsid w:val="009C3057"/>
    <w:rsid w:val="00C77CB5"/>
    <w:rsid w:val="00D4113B"/>
    <w:rsid w:val="00E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rsid w:val="00C77C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rsid w:val="00C77C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9CD5-7AEC-4B4E-A7B2-84A127BF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</dc:creator>
  <cp:lastModifiedBy>user_NB</cp:lastModifiedBy>
  <cp:revision>5</cp:revision>
  <dcterms:created xsi:type="dcterms:W3CDTF">2024-01-10T06:49:00Z</dcterms:created>
  <dcterms:modified xsi:type="dcterms:W3CDTF">2024-01-10T07:24:00Z</dcterms:modified>
</cp:coreProperties>
</file>